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56" w:rsidRDefault="00BE198C">
      <w:pPr>
        <w:pStyle w:val="Tekstpodstawowy"/>
        <w:snapToGrid w:val="0"/>
        <w:spacing w:after="0" w:line="240" w:lineRule="auto"/>
        <w:ind w:left="3061"/>
        <w:rPr>
          <w:rFonts w:ascii="Arial" w:hAnsi="Arial"/>
        </w:rPr>
      </w:pPr>
      <w:bookmarkStart w:id="0" w:name="__DdeLink__165_457331721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„Informacja dotycząca Priorytetu 3” </w:t>
      </w:r>
      <w:bookmarkEnd w:id="0"/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Załącznik do ogłoszenia o konkursie           nr 1/2019 nabór wniosków pracodawców o przyznanie środków KFS w ramach priorytetów ustalonych przez </w:t>
      </w:r>
      <w:proofErr w:type="spellStart"/>
      <w:r>
        <w:rPr>
          <w:rFonts w:ascii="Arial" w:hAnsi="Arial"/>
          <w:i/>
          <w:iCs/>
          <w:sz w:val="20"/>
          <w:szCs w:val="20"/>
        </w:rPr>
        <w:t>MRPiPS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na rok 2019</w:t>
      </w:r>
    </w:p>
    <w:p w:rsidR="00413D56" w:rsidRDefault="00413D56">
      <w:pPr>
        <w:pStyle w:val="Zawartotabeli"/>
        <w:rPr>
          <w:rFonts w:ascii="Arial" w:hAnsi="Arial"/>
          <w:b/>
          <w:bCs/>
          <w:i/>
          <w:iCs/>
          <w:sz w:val="20"/>
          <w:szCs w:val="20"/>
        </w:rPr>
      </w:pPr>
      <w:bookmarkStart w:id="1" w:name="_GoBack"/>
      <w:bookmarkEnd w:id="1"/>
    </w:p>
    <w:p w:rsidR="00413D56" w:rsidRDefault="00BE198C">
      <w:pPr>
        <w:pStyle w:val="Zawartotabeli"/>
        <w:jc w:val="center"/>
      </w:pPr>
      <w:r>
        <w:rPr>
          <w:rFonts w:ascii="Arial" w:hAnsi="Arial"/>
          <w:b/>
          <w:iCs/>
          <w:sz w:val="20"/>
          <w:szCs w:val="20"/>
        </w:rPr>
        <w:t xml:space="preserve">Wykaz wybranych pracowników, którzy mogą zostać objęci kształceniem ustawicznym finansowanym ze środków KFS w ramach Priorytetu 3) </w:t>
      </w:r>
      <w:proofErr w:type="spellStart"/>
      <w:r>
        <w:rPr>
          <w:rFonts w:ascii="Arial" w:hAnsi="Arial"/>
          <w:b/>
          <w:iCs/>
          <w:sz w:val="20"/>
          <w:szCs w:val="20"/>
        </w:rPr>
        <w:t>MRPiPS</w:t>
      </w:r>
      <w:proofErr w:type="spellEnd"/>
      <w:r>
        <w:rPr>
          <w:rFonts w:ascii="Arial" w:hAnsi="Arial"/>
          <w:b/>
          <w:iCs/>
          <w:sz w:val="20"/>
          <w:szCs w:val="20"/>
        </w:rPr>
        <w:t xml:space="preserve"> w  2019r.</w:t>
      </w:r>
    </w:p>
    <w:p w:rsidR="00413D56" w:rsidRDefault="00413D56">
      <w:pPr>
        <w:pStyle w:val="Zawartotabeli"/>
        <w:rPr>
          <w:rFonts w:ascii="Arial" w:hAnsi="Arial"/>
          <w:b/>
          <w:sz w:val="20"/>
          <w:szCs w:val="20"/>
        </w:rPr>
      </w:pPr>
    </w:p>
    <w:tbl>
      <w:tblPr>
        <w:tblStyle w:val="Tabela-Siatka"/>
        <w:tblW w:w="105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5"/>
        <w:gridCol w:w="8108"/>
      </w:tblGrid>
      <w:tr w:rsidR="00413D56">
        <w:tc>
          <w:tcPr>
            <w:tcW w:w="2405" w:type="dxa"/>
            <w:shd w:val="clear" w:color="auto" w:fill="D9D9D9" w:themeFill="background1" w:themeFillShade="D9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Podmioty uprawnione do korzystania ze środków KFS w ramach Priorytetu 3) </w:t>
            </w:r>
          </w:p>
        </w:tc>
        <w:tc>
          <w:tcPr>
            <w:tcW w:w="8107" w:type="dxa"/>
            <w:shd w:val="clear" w:color="auto" w:fill="D9D9D9" w:themeFill="background1" w:themeFillShade="D9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Wybrane grupy pracowników, które mogą być objęte kształceniem ustawicznym</w:t>
            </w:r>
          </w:p>
        </w:tc>
      </w:tr>
      <w:tr w:rsidR="00413D56">
        <w:trPr>
          <w:trHeight w:val="538"/>
        </w:trPr>
        <w:tc>
          <w:tcPr>
            <w:tcW w:w="2405" w:type="dxa"/>
            <w:vMerge w:val="restart"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lang w:eastAsia="pl-PL"/>
              </w:rPr>
            </w:pPr>
          </w:p>
          <w:p w:rsidR="00413D56" w:rsidRDefault="00BE198C">
            <w:pPr>
              <w:pStyle w:val="Tekstpodstawowy"/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PRZEDSIĘBIORSTWA SPOŁECZNE</w:t>
            </w:r>
          </w:p>
        </w:tc>
        <w:tc>
          <w:tcPr>
            <w:tcW w:w="8107" w:type="dxa"/>
            <w:shd w:val="clear" w:color="auto" w:fill="C5E0B3" w:themeFill="accent6" w:themeFillTint="66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sz w:val="20"/>
                <w:lang w:eastAsia="pl-PL"/>
              </w:rPr>
              <w:t>Osoby, które przed podjęciem zatrudnienia w podmiocie posiadającym status przedsiębiorstwa społecznego pochodziły z następującej grupy zagrożonej ubóstwem lub wykluczeniem społecznym: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810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bezrobotne,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absolwenci CIS i KIS,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ubogie pracujące tj. osoby wykonujące pracę, za którą otrzymują wynagrodzenie           i  której dochody nie przekraczają kryteriów dochodowych ustalonych w oparciu o próg interwencji socjalnej uprawniający do korzystania z pomocy społecznej,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opuszczające młodzieżowe ośrodki wychowawcze i młodzieżowe ośrodki socjoterapii,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opuszczające zakłady poprawcze i schroniska dla nieletnich,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korzystające ze świadczeń z pomocy społecznej zgodnie z ustawą z dnia 12 marca 2004r. o pomocy społecznej lub kwalifikujące się do objęcia wsparciem pomocy społecznej, tj. spełniające co najmniej jedną z przesłanek określonych w art. 7 ustawy                z dnia 12 marca 2004r. o pomocy społecznej,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osoby, o których mowa w art. 1 ust. 2 ustawy z dnia 13 czerwca 2003r. o zatrudnieniu socjalnym,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ind w:right="-533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osoby opuszczające pieczę zastępczą oraz pełnoletni członkowie rodzin przeżywających trudności w pełnieniu </w:t>
            </w:r>
          </w:p>
          <w:p w:rsidR="00413D56" w:rsidRDefault="00BE198C">
            <w:pPr>
              <w:pStyle w:val="Tekstpodstawowy"/>
              <w:snapToGrid w:val="0"/>
              <w:spacing w:after="0" w:line="240" w:lineRule="auto"/>
              <w:ind w:right="-533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funkcji opiekuńczo-wychowawczych, o których mowa w ustawie z dnia 9 czerwca 2011r.              o wspieraniu rodziny i systemie pieczy zastępczej,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członkowie gospodarstw domowych sprawujący opiekę nad osobą z niepełnosprawnością, o ile co najmniej jeden z nich nie pracuje ze względu na konieczność sprawowania opieki nad osobą z niepełnosprawnością,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niesamodzielne,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bezdomne lub dotknięte wykluczeniem z dostępu do mieszkań w rozumieniu Wytycznych w zakresie monitorowania postępu rzeczowego realizacji programów operacyjnych na lata 2014-2020,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odbywające kary pozbawienia wolności,</w:t>
            </w:r>
          </w:p>
        </w:tc>
      </w:tr>
      <w:tr w:rsidR="00413D56">
        <w:tc>
          <w:tcPr>
            <w:tcW w:w="2405" w:type="dxa"/>
            <w:vMerge/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korzystające z PO PŻ</w:t>
            </w:r>
          </w:p>
        </w:tc>
      </w:tr>
      <w:tr w:rsidR="00413D56">
        <w:trPr>
          <w:trHeight w:val="780"/>
        </w:trPr>
        <w:tc>
          <w:tcPr>
            <w:tcW w:w="2405" w:type="dxa"/>
            <w:vMerge w:val="restart"/>
            <w:shd w:val="clear" w:color="auto" w:fill="FFE599" w:themeFill="accent4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lang w:eastAsia="pl-PL"/>
              </w:rPr>
            </w:pPr>
          </w:p>
          <w:p w:rsidR="00413D56" w:rsidRDefault="00BE198C">
            <w:pPr>
              <w:pStyle w:val="Tekstpodstawowy"/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SPÓŁDZIELNIE SOCJALNE</w:t>
            </w:r>
          </w:p>
        </w:tc>
        <w:tc>
          <w:tcPr>
            <w:tcW w:w="8107" w:type="dxa"/>
            <w:shd w:val="clear" w:color="auto" w:fill="FFE599" w:themeFill="accent4" w:themeFillTint="66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sz w:val="20"/>
                <w:lang w:eastAsia="pl-PL"/>
              </w:rPr>
              <w:t>Osoby, które przed podjęciem zatrudnienia w spółdzielni socjalnej pochodziły                  z następującej grupy, o której mowa w art. 4 ust. 1 ustawy o spółdzielniach socjalnych:</w:t>
            </w:r>
          </w:p>
        </w:tc>
      </w:tr>
      <w:tr w:rsidR="00413D56">
        <w:tc>
          <w:tcPr>
            <w:tcW w:w="2405" w:type="dxa"/>
            <w:vMerge/>
            <w:shd w:val="clear" w:color="auto" w:fill="FFE599" w:themeFill="accent4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810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bezrobotne,</w:t>
            </w:r>
          </w:p>
        </w:tc>
      </w:tr>
      <w:tr w:rsidR="00413D56">
        <w:tc>
          <w:tcPr>
            <w:tcW w:w="2405" w:type="dxa"/>
            <w:vMerge/>
            <w:shd w:val="clear" w:color="auto" w:fill="FFE599" w:themeFill="accent4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absolwenci CIS i KIS,</w:t>
            </w:r>
          </w:p>
        </w:tc>
      </w:tr>
      <w:tr w:rsidR="00413D56">
        <w:tc>
          <w:tcPr>
            <w:tcW w:w="2405" w:type="dxa"/>
            <w:vMerge/>
            <w:shd w:val="clear" w:color="auto" w:fill="FFE599" w:themeFill="accent4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niepełnosprawne,</w:t>
            </w:r>
          </w:p>
        </w:tc>
      </w:tr>
      <w:tr w:rsidR="00413D56">
        <w:tc>
          <w:tcPr>
            <w:tcW w:w="2405" w:type="dxa"/>
            <w:vMerge/>
            <w:shd w:val="clear" w:color="auto" w:fill="FFE599" w:themeFill="accent4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do 30 roku życia oraz po ukończeniu 50 roku  życia, posiadające status osoby poszukującej pracy, bez zatrudnienia w rozumieniu ustawy z dnia 20 kwietnia 2004r.                   o promocji zatrudnienia i instytucjach rynku pracy,</w:t>
            </w:r>
          </w:p>
        </w:tc>
      </w:tr>
      <w:tr w:rsidR="00413D56">
        <w:tc>
          <w:tcPr>
            <w:tcW w:w="2405" w:type="dxa"/>
            <w:vMerge/>
            <w:shd w:val="clear" w:color="auto" w:fill="FFE599" w:themeFill="accent4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osoby, o których mowa w art. 49 pkt 7 ustawy z dnia 20 kwietnia 2004r. o promocji zatrudnienia i instytucjach rynku pracy,</w:t>
            </w:r>
          </w:p>
        </w:tc>
      </w:tr>
      <w:tr w:rsidR="00413D56">
        <w:tc>
          <w:tcPr>
            <w:tcW w:w="2405" w:type="dxa"/>
            <w:vMerge/>
            <w:shd w:val="clear" w:color="auto" w:fill="FFE599" w:themeFill="accent4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osoby poszukujące pracy niepozostające w zatrudnieniu lub niewykonujące  innej pracy zarobkowej,</w:t>
            </w:r>
          </w:p>
        </w:tc>
      </w:tr>
      <w:tr w:rsidR="00413D56">
        <w:tc>
          <w:tcPr>
            <w:tcW w:w="2405" w:type="dxa"/>
            <w:vMerge/>
            <w:shd w:val="clear" w:color="auto" w:fill="FFE599" w:themeFill="accent4" w:themeFillTint="66"/>
            <w:tcMar>
              <w:left w:w="103" w:type="dxa"/>
            </w:tcMar>
            <w:vAlign w:val="center"/>
          </w:tcPr>
          <w:p w:rsidR="00413D56" w:rsidRDefault="00413D5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8107" w:type="dxa"/>
            <w:shd w:val="clear" w:color="auto" w:fill="auto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osoby usamodzielniane, o których mowa w art. 140 ust. 1 i 2 ustawy z dnia 9 czerwca 2001r. o wspieraniu rodziny i systemie pieczy zastępczej (Dz. U. z 2018r.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pl-PL"/>
              </w:rPr>
              <w:t>poz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998 i 1076)</w:t>
            </w:r>
          </w:p>
        </w:tc>
      </w:tr>
      <w:tr w:rsidR="00413D56">
        <w:tc>
          <w:tcPr>
            <w:tcW w:w="2405" w:type="dxa"/>
            <w:shd w:val="clear" w:color="auto" w:fill="BDD6EE" w:themeFill="accent1" w:themeFillTint="66"/>
            <w:tcMar>
              <w:left w:w="103" w:type="dxa"/>
            </w:tcMar>
          </w:tcPr>
          <w:p w:rsidR="00413D56" w:rsidRDefault="00BE198C">
            <w:pPr>
              <w:pStyle w:val="Tekstpodstawowy"/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ZAKŁADY AKTYWNOŚCI ZAWODOWEJ</w:t>
            </w:r>
          </w:p>
        </w:tc>
        <w:tc>
          <w:tcPr>
            <w:tcW w:w="8107" w:type="dxa"/>
            <w:shd w:val="clear" w:color="auto" w:fill="BDD6EE" w:themeFill="accent1" w:themeFillTint="66"/>
            <w:tcMar>
              <w:left w:w="103" w:type="dxa"/>
            </w:tcMar>
            <w:vAlign w:val="center"/>
          </w:tcPr>
          <w:p w:rsidR="00413D56" w:rsidRDefault="00BE198C">
            <w:pPr>
              <w:pStyle w:val="Tekstpodstawowy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wszyscy pracownicy</w:t>
            </w:r>
          </w:p>
        </w:tc>
      </w:tr>
    </w:tbl>
    <w:p w:rsidR="00413D56" w:rsidRDefault="00413D56">
      <w:pPr>
        <w:jc w:val="both"/>
      </w:pPr>
    </w:p>
    <w:sectPr w:rsidR="00413D56">
      <w:pgSz w:w="11906" w:h="16838"/>
      <w:pgMar w:top="413" w:right="720" w:bottom="55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6"/>
    <w:rsid w:val="00413D56"/>
    <w:rsid w:val="006E1A42"/>
    <w:rsid w:val="00B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66EDF-0BB0-4384-8D14-CB8D6F5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4889"/>
    <w:rPr>
      <w:rFonts w:ascii="Calibri" w:eastAsia="SimSun" w:hAnsi="Calibri" w:cs="Calibri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924889"/>
    <w:pPr>
      <w:suppressAutoHyphens/>
      <w:spacing w:after="120" w:line="276" w:lineRule="auto"/>
    </w:pPr>
    <w:rPr>
      <w:rFonts w:ascii="Calibri" w:eastAsia="SimSun" w:hAnsi="Calibri" w:cs="Calibri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924889"/>
    <w:pPr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2488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Joniak</dc:creator>
  <dc:description/>
  <cp:lastModifiedBy>Katarzyna Joniak</cp:lastModifiedBy>
  <cp:revision>11</cp:revision>
  <cp:lastPrinted>2019-01-24T11:54:00Z</cp:lastPrinted>
  <dcterms:created xsi:type="dcterms:W3CDTF">2019-01-16T14:01:00Z</dcterms:created>
  <dcterms:modified xsi:type="dcterms:W3CDTF">2019-01-31T08:42:00Z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