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LineNumbers/>
        <w:ind w:left="3540" w:hanging="0"/>
        <w:rPr>
          <w:rFonts w:ascii="Arial" w:hAnsi="Arial" w:eastAsia="SimSun" w:cs="Arial"/>
          <w:b/>
          <w:b/>
          <w:i/>
          <w:i/>
          <w:iCs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i/>
          <w:iCs/>
          <w:sz w:val="20"/>
          <w:szCs w:val="20"/>
          <w:lang w:eastAsia="zh-CN" w:bidi="hi-IN"/>
        </w:rPr>
        <w:t>Klauzula informacyjna RODO</w:t>
      </w:r>
    </w:p>
    <w:p>
      <w:pPr>
        <w:pStyle w:val="Normal"/>
        <w:widowControl/>
        <w:suppressLineNumbers/>
        <w:ind w:left="3540" w:hanging="0"/>
        <w:rPr/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 xml:space="preserve">Załącznik  do ogłoszenia o </w:t>
      </w: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>naborze</w:t>
      </w: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 xml:space="preserve"> wniosków pracodawców o przyznanie środków KFS w ramach priorytetów ustalonych </w:t>
      </w:r>
    </w:p>
    <w:p>
      <w:pPr>
        <w:pStyle w:val="Normal"/>
        <w:ind w:left="2832" w:firstLine="708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ascii="Arial" w:hAnsi="Arial" w:eastAsiaTheme="minorHAnsi"/>
          <w:i/>
          <w:iCs/>
          <w:sz w:val="20"/>
          <w:szCs w:val="20"/>
        </w:rPr>
        <w:t>przez MRPiPS na rok 2019</w:t>
      </w:r>
    </w:p>
    <w:p>
      <w:pPr>
        <w:pStyle w:val="Normal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eastAsiaTheme="minorHAnsi" w:ascii="Arial" w:hAnsi="Arial"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 xml:space="preserve">Wypełniając obowiązek prawny uregulowany zapisami art.13 ust. 1 i ust.2 rozporządzenia parlamentu Europejskiego                 i Rady (UE)  2016/679 z dnia 27 kwietnia 2016r. w sprawie ochrony osób fizycznych w związku z przetwarzaniem danych osobowych i w sprawie swobodnego przepływu takich danych oraz uchylenia dyrektywy 95/46/WE (ogólne rozporządzenie o ochronie danych) (Dz. Urz. UE z dnia 04.05.2016r. L 119/1), dalej jako „RODO” informujemy że: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Administrator danych osobowych: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Administratorem Pani/Pana danych osobowych jest Dyrektor Powiatowego Urzędu Pracy w Wałbrzychu,                            z siedzibą w Wałbrzychu, przy ul. Ogrodowej 5b, kod pocztowy 58-306.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Inspektor Ochrony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 xml:space="preserve">Z wyznaczonym Inspektorem Ochrony Danych Osobowych (IOD) można kontaktować się  za pośrednictwem poczty elektronicznej pod adresem e-mail: </w:t>
      </w:r>
      <w:hyperlink r:id="rId2">
        <w:r>
          <w:rPr>
            <w:rStyle w:val="Czeinternetowe"/>
            <w:rFonts w:ascii="Arial" w:hAnsi="Arial"/>
            <w:sz w:val="20"/>
            <w:szCs w:val="20"/>
          </w:rPr>
          <w:t>iod@urzadpracy.pl</w:t>
        </w:r>
      </w:hyperlink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Cel i podstawa przetwarzania: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na podstawie art. 6 ust.1 lit c Rozporządzenia parlamentu Europejskiego i Rady UE 2016/679 z dnia  27 kwietnia 2016r. w sprawie ochrony osób fizycznych w związku z przetwarzaniem danych osobowych i w sprawie swobodnego przepływu takich danych oraz uchylenia dyrektywy 95/46/WE – co stanowi, że przetwarzanie jest niezbędne do wypełnienia obowiązku prawnego ciążącego na administratorze.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w celu związanym z rozpatrywaniem wniosku o przyznanie środków KFS na finansowanie kosztów kształcenia ustawicznego pracowników i pracodawcy w ramach priorytetów ustalonych na 2019 oraz realizacja umowy, o których mowa w Rozporządzeniu MPiPS z dnia 14 maja 2014r. w sprawie przyznawania środków z Krajowego Funduszu Szkoleniowego (Dz. U. z 2018. 117).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Kategorie danych, które przetwarzamy: 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Dane niezbędne do złożenia wniosku i zawarcia umowy: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imię i nazwisko wnioskodawcy,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nazwa firmy wnioskodawcy będącego osobą fizyczna, prowadząca działalność gospodarczą,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dane adresowe,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NIP,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REGON,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data urodzenia, wiek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poziom wykształcenia,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dotyczące zatrudnienia.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Odbiorcy danych: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0"/>
          <w:szCs w:val="20"/>
        </w:rPr>
        <w:t xml:space="preserve">Pani/Pana dane mogą być udostępnianie następującym odbiorcom bądź kategoriom odbiorców uprawnionych do uzyskania danych osobowych: organom władzy publicznej oraz podmiotom wykonującym zadania publiczne lub działającym na zlecenie organów władzy publicznej, w zakresie i w celach, które wynikają z przepisów prawa.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Przekazywanie danych do państw trzecich lub organizacji międzynarodowych: </w:t>
      </w:r>
    </w:p>
    <w:p>
      <w:pPr>
        <w:pStyle w:val="ListParagraph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Pani/Pana dane nie będą przekazywane poza teren Polski.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Sposób podejmowania decyzji: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W odniesieniu do Pana/</w:t>
      </w:r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ani danych osobowych decyzje nie będą podejmowane w sposób zautomatyzowany, stosownie do art. 22 RODO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Okres przetwarzania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Przysługuje Pani/Panu prawo: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15 RODO prawo dostępu do danych osobowych Pani/Pana dotyczących,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16 RODO prawo sprostowania Pani/Pana danych osobowych,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18 RODO prawo żądania o</w:t>
      </w:r>
      <w:bookmarkStart w:id="0" w:name="_GoBack"/>
      <w:r>
        <w:rPr>
          <w:rFonts w:ascii="Arial" w:hAnsi="Arial"/>
          <w:sz w:val="20"/>
          <w:szCs w:val="20"/>
        </w:rPr>
        <w:t xml:space="preserve">d administratora ograniczenia przetwarzania danych osobowych z zastrzeżeniem przypadków, o których </w:t>
      </w:r>
      <w:bookmarkEnd w:id="0"/>
      <w:r>
        <w:rPr>
          <w:rFonts w:ascii="Arial" w:hAnsi="Arial"/>
          <w:sz w:val="20"/>
          <w:szCs w:val="20"/>
        </w:rPr>
        <w:t>mowa w art. 18 ust. 2 RODO,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 xml:space="preserve">prawo wniesienia skargi do Prezesa 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rzędu Ochrony Danych Osobowych, gdy uzna Pani/Pan, że przetwarzanie danych osobowych Pani/Pana dotyczących narusza przepisy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w związku z art. 17 ust. 3 lit. B, d lub e RODO prawo do usunięcia danych osobowych,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prawo do przenoszenia danych osobowych, o którym mowa w art. 20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na podstawie art. 21 RODO prawo sprzeciwu, wobec przetwarzania danych osobowych, gdyż podstawą prawną przetwarzania Pani/Pana danych osobowych jest art. 6 ust.1 lit. C RODO.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>Podanie danych jest obowiązkowe. W przypadku niepodania danych nie będzie możliwy udział w konkursie związanym z naborem wniosków o przyznanie środków Krajowego Funduszu szkoleniowego.</w:t>
      </w:r>
    </w:p>
    <w:sectPr>
      <w:type w:val="nextPage"/>
      <w:pgSz w:w="11906" w:h="16838"/>
      <w:pgMar w:left="720" w:right="720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88e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fe288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2c69"/>
    <w:rPr>
      <w:rFonts w:ascii="Segoe UI" w:hAnsi="Segoe UI" w:eastAsia="Arial Unicode MS" w:cs="Segoe UI"/>
      <w:sz w:val="18"/>
      <w:szCs w:val="18"/>
    </w:rPr>
  </w:style>
  <w:style w:type="character" w:styleId="ListLabel1" w:customStyle="1">
    <w:name w:val="ListLabel 1"/>
    <w:qFormat/>
    <w:rPr>
      <w:rFonts w:cs="OpenSymbol"/>
      <w:sz w:val="20"/>
      <w:szCs w:val="20"/>
    </w:rPr>
  </w:style>
  <w:style w:type="character" w:styleId="ListLabel2" w:customStyle="1">
    <w:name w:val="ListLabel 2"/>
    <w:qFormat/>
    <w:rPr>
      <w:rFonts w:cs="OpenSymbol"/>
      <w:sz w:val="20"/>
      <w:szCs w:val="20"/>
    </w:rPr>
  </w:style>
  <w:style w:type="character" w:styleId="ListLabel3" w:customStyle="1">
    <w:name w:val="ListLabel 3"/>
    <w:qFormat/>
    <w:rPr>
      <w:rFonts w:cs="OpenSymbol"/>
      <w:sz w:val="20"/>
      <w:szCs w:val="20"/>
    </w:rPr>
  </w:style>
  <w:style w:type="character" w:styleId="ListLabel4" w:customStyle="1">
    <w:name w:val="ListLabel 4"/>
    <w:qFormat/>
    <w:rPr>
      <w:rFonts w:cs="OpenSymbol"/>
      <w:sz w:val="20"/>
      <w:szCs w:val="20"/>
    </w:rPr>
  </w:style>
  <w:style w:type="character" w:styleId="ListLabel5" w:customStyle="1">
    <w:name w:val="ListLabel 5"/>
    <w:qFormat/>
    <w:rPr>
      <w:rFonts w:cs="OpenSymbol"/>
      <w:sz w:val="20"/>
      <w:szCs w:val="20"/>
    </w:rPr>
  </w:style>
  <w:style w:type="character" w:styleId="ListLabel6" w:customStyle="1">
    <w:name w:val="ListLabel 6"/>
    <w:qFormat/>
    <w:rPr>
      <w:rFonts w:cs="OpenSymbol"/>
      <w:sz w:val="20"/>
      <w:szCs w:val="20"/>
    </w:rPr>
  </w:style>
  <w:style w:type="character" w:styleId="ListLabel7" w:customStyle="1">
    <w:name w:val="ListLabel 7"/>
    <w:qFormat/>
    <w:rPr>
      <w:rFonts w:cs="OpenSymbol"/>
      <w:sz w:val="20"/>
      <w:szCs w:val="20"/>
    </w:rPr>
  </w:style>
  <w:style w:type="character" w:styleId="ListLabel8" w:customStyle="1">
    <w:name w:val="ListLabel 8"/>
    <w:qFormat/>
    <w:rPr>
      <w:rFonts w:cs="OpenSymbol"/>
      <w:sz w:val="20"/>
      <w:szCs w:val="20"/>
    </w:rPr>
  </w:style>
  <w:style w:type="character" w:styleId="ListLabel9" w:customStyle="1">
    <w:name w:val="ListLabel 9"/>
    <w:qFormat/>
    <w:rPr>
      <w:rFonts w:cs="OpenSymbol"/>
      <w:sz w:val="20"/>
      <w:szCs w:val="20"/>
    </w:rPr>
  </w:style>
  <w:style w:type="character" w:styleId="ListLabel10" w:customStyle="1">
    <w:name w:val="ListLabel 10"/>
    <w:qFormat/>
    <w:rPr>
      <w:rFonts w:cs="OpenSymbol"/>
      <w:sz w:val="20"/>
      <w:szCs w:val="20"/>
    </w:rPr>
  </w:style>
  <w:style w:type="character" w:styleId="ListLabel11" w:customStyle="1">
    <w:name w:val="ListLabel 11"/>
    <w:qFormat/>
    <w:rPr>
      <w:rFonts w:cs="OpenSymbol"/>
      <w:sz w:val="20"/>
      <w:szCs w:val="20"/>
    </w:rPr>
  </w:style>
  <w:style w:type="character" w:styleId="ListLabel12" w:customStyle="1">
    <w:name w:val="ListLabel 12"/>
    <w:qFormat/>
    <w:rPr>
      <w:rFonts w:cs="OpenSymbol"/>
      <w:sz w:val="20"/>
      <w:szCs w:val="20"/>
    </w:rPr>
  </w:style>
  <w:style w:type="character" w:styleId="ListLabel13" w:customStyle="1">
    <w:name w:val="ListLabel 13"/>
    <w:qFormat/>
    <w:rPr>
      <w:rFonts w:cs="OpenSymbol"/>
      <w:sz w:val="20"/>
      <w:szCs w:val="20"/>
    </w:rPr>
  </w:style>
  <w:style w:type="character" w:styleId="ListLabel14" w:customStyle="1">
    <w:name w:val="ListLabel 14"/>
    <w:qFormat/>
    <w:rPr>
      <w:rFonts w:cs="OpenSymbol"/>
      <w:sz w:val="20"/>
      <w:szCs w:val="20"/>
    </w:rPr>
  </w:style>
  <w:style w:type="character" w:styleId="ListLabel15" w:customStyle="1">
    <w:name w:val="ListLabel 15"/>
    <w:qFormat/>
    <w:rPr>
      <w:rFonts w:cs="OpenSymbol"/>
      <w:sz w:val="20"/>
      <w:szCs w:val="20"/>
    </w:rPr>
  </w:style>
  <w:style w:type="character" w:styleId="ListLabel16" w:customStyle="1">
    <w:name w:val="ListLabel 16"/>
    <w:qFormat/>
    <w:rPr>
      <w:rFonts w:cs="OpenSymbol"/>
      <w:sz w:val="20"/>
      <w:szCs w:val="20"/>
    </w:rPr>
  </w:style>
  <w:style w:type="character" w:styleId="ListLabel17" w:customStyle="1">
    <w:name w:val="ListLabel 17"/>
    <w:qFormat/>
    <w:rPr>
      <w:rFonts w:cs="OpenSymbol"/>
      <w:sz w:val="20"/>
      <w:szCs w:val="20"/>
    </w:rPr>
  </w:style>
  <w:style w:type="character" w:styleId="ListLabel18" w:customStyle="1">
    <w:name w:val="ListLabel 18"/>
    <w:qFormat/>
    <w:rPr>
      <w:rFonts w:cs="OpenSymbol"/>
      <w:sz w:val="20"/>
      <w:szCs w:val="20"/>
    </w:rPr>
  </w:style>
  <w:style w:type="character" w:styleId="ListLabel19" w:customStyle="1">
    <w:name w:val="ListLabel 19"/>
    <w:qFormat/>
    <w:rPr>
      <w:rFonts w:cs="OpenSymbol"/>
      <w:sz w:val="20"/>
      <w:szCs w:val="20"/>
    </w:rPr>
  </w:style>
  <w:style w:type="character" w:styleId="ListLabel20" w:customStyle="1">
    <w:name w:val="ListLabel 20"/>
    <w:qFormat/>
    <w:rPr>
      <w:rFonts w:cs="OpenSymbol"/>
      <w:sz w:val="20"/>
      <w:szCs w:val="20"/>
    </w:rPr>
  </w:style>
  <w:style w:type="character" w:styleId="ListLabel21" w:customStyle="1">
    <w:name w:val="ListLabel 21"/>
    <w:qFormat/>
    <w:rPr>
      <w:rFonts w:cs="OpenSymbol"/>
      <w:sz w:val="20"/>
      <w:szCs w:val="20"/>
    </w:rPr>
  </w:style>
  <w:style w:type="character" w:styleId="ListLabel22" w:customStyle="1">
    <w:name w:val="ListLabel 22"/>
    <w:qFormat/>
    <w:rPr>
      <w:rFonts w:cs="OpenSymbol"/>
      <w:sz w:val="20"/>
      <w:szCs w:val="20"/>
    </w:rPr>
  </w:style>
  <w:style w:type="character" w:styleId="ListLabel23" w:customStyle="1">
    <w:name w:val="ListLabel 23"/>
    <w:qFormat/>
    <w:rPr>
      <w:rFonts w:cs="OpenSymbol"/>
      <w:sz w:val="20"/>
      <w:szCs w:val="20"/>
    </w:rPr>
  </w:style>
  <w:style w:type="character" w:styleId="ListLabel24" w:customStyle="1">
    <w:name w:val="ListLabel 24"/>
    <w:qFormat/>
    <w:rPr>
      <w:rFonts w:cs="OpenSymbol"/>
      <w:sz w:val="20"/>
      <w:szCs w:val="20"/>
    </w:rPr>
  </w:style>
  <w:style w:type="character" w:styleId="ListLabel25" w:customStyle="1">
    <w:name w:val="ListLabel 25"/>
    <w:qFormat/>
    <w:rPr>
      <w:rFonts w:cs="OpenSymbol"/>
      <w:sz w:val="20"/>
      <w:szCs w:val="20"/>
    </w:rPr>
  </w:style>
  <w:style w:type="character" w:styleId="ListLabel26" w:customStyle="1">
    <w:name w:val="ListLabel 26"/>
    <w:qFormat/>
    <w:rPr>
      <w:rFonts w:cs="OpenSymbol"/>
      <w:sz w:val="20"/>
      <w:szCs w:val="20"/>
    </w:rPr>
  </w:style>
  <w:style w:type="character" w:styleId="ListLabel27" w:customStyle="1">
    <w:name w:val="ListLabel 27"/>
    <w:qFormat/>
    <w:rPr>
      <w:rFonts w:cs="OpenSymbol"/>
      <w:sz w:val="20"/>
      <w:szCs w:val="20"/>
    </w:rPr>
  </w:style>
  <w:style w:type="character" w:styleId="ListLabel28" w:customStyle="1">
    <w:name w:val="ListLabel 28"/>
    <w:qFormat/>
    <w:rPr>
      <w:rFonts w:cs="OpenSymbol"/>
      <w:sz w:val="20"/>
      <w:szCs w:val="20"/>
    </w:rPr>
  </w:style>
  <w:style w:type="character" w:styleId="ListLabel29" w:customStyle="1">
    <w:name w:val="ListLabel 29"/>
    <w:qFormat/>
    <w:rPr>
      <w:rFonts w:cs="OpenSymbol"/>
      <w:sz w:val="20"/>
      <w:szCs w:val="20"/>
    </w:rPr>
  </w:style>
  <w:style w:type="character" w:styleId="ListLabel30" w:customStyle="1">
    <w:name w:val="ListLabel 30"/>
    <w:qFormat/>
    <w:rPr>
      <w:rFonts w:cs="OpenSymbol"/>
      <w:sz w:val="20"/>
      <w:szCs w:val="20"/>
    </w:rPr>
  </w:style>
  <w:style w:type="character" w:styleId="ListLabel31" w:customStyle="1">
    <w:name w:val="ListLabel 31"/>
    <w:qFormat/>
    <w:rPr>
      <w:rFonts w:cs="OpenSymbol"/>
      <w:sz w:val="20"/>
      <w:szCs w:val="20"/>
    </w:rPr>
  </w:style>
  <w:style w:type="character" w:styleId="ListLabel32" w:customStyle="1">
    <w:name w:val="ListLabel 32"/>
    <w:qFormat/>
    <w:rPr>
      <w:rFonts w:cs="OpenSymbol"/>
      <w:sz w:val="20"/>
      <w:szCs w:val="20"/>
    </w:rPr>
  </w:style>
  <w:style w:type="character" w:styleId="ListLabel33" w:customStyle="1">
    <w:name w:val="ListLabel 33"/>
    <w:qFormat/>
    <w:rPr>
      <w:rFonts w:cs="OpenSymbol"/>
      <w:sz w:val="20"/>
      <w:szCs w:val="20"/>
    </w:rPr>
  </w:style>
  <w:style w:type="character" w:styleId="ListLabel34" w:customStyle="1">
    <w:name w:val="ListLabel 34"/>
    <w:qFormat/>
    <w:rPr>
      <w:rFonts w:cs="OpenSymbol"/>
      <w:sz w:val="20"/>
      <w:szCs w:val="20"/>
    </w:rPr>
  </w:style>
  <w:style w:type="character" w:styleId="ListLabel35" w:customStyle="1">
    <w:name w:val="ListLabel 35"/>
    <w:qFormat/>
    <w:rPr>
      <w:rFonts w:cs="OpenSymbol"/>
      <w:sz w:val="20"/>
      <w:szCs w:val="20"/>
    </w:rPr>
  </w:style>
  <w:style w:type="character" w:styleId="ListLabel36" w:customStyle="1">
    <w:name w:val="ListLabel 36"/>
    <w:qFormat/>
    <w:rPr>
      <w:rFonts w:cs="OpenSymbol"/>
      <w:sz w:val="20"/>
      <w:szCs w:val="20"/>
    </w:rPr>
  </w:style>
  <w:style w:type="character" w:styleId="ListLabel37" w:customStyle="1">
    <w:name w:val="ListLabel 37"/>
    <w:qFormat/>
    <w:rPr>
      <w:rFonts w:cs="OpenSymbol"/>
      <w:sz w:val="20"/>
      <w:szCs w:val="20"/>
    </w:rPr>
  </w:style>
  <w:style w:type="character" w:styleId="ListLabel38" w:customStyle="1">
    <w:name w:val="ListLabel 38"/>
    <w:qFormat/>
    <w:rPr>
      <w:rFonts w:cs="OpenSymbol"/>
      <w:sz w:val="20"/>
      <w:szCs w:val="20"/>
    </w:rPr>
  </w:style>
  <w:style w:type="character" w:styleId="ListLabel39" w:customStyle="1">
    <w:name w:val="ListLabel 39"/>
    <w:qFormat/>
    <w:rPr>
      <w:rFonts w:cs="OpenSymbol"/>
      <w:sz w:val="20"/>
      <w:szCs w:val="20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  <w:sz w:val="20"/>
      <w:szCs w:val="20"/>
    </w:rPr>
  </w:style>
  <w:style w:type="character" w:styleId="ListLabel42" w:customStyle="1">
    <w:name w:val="ListLabel 42"/>
    <w:qFormat/>
    <w:rPr>
      <w:rFonts w:cs="OpenSymbol"/>
      <w:sz w:val="20"/>
      <w:szCs w:val="20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cs="OpenSymbol"/>
      <w:sz w:val="20"/>
      <w:szCs w:val="20"/>
    </w:rPr>
  </w:style>
  <w:style w:type="character" w:styleId="ListLabel45" w:customStyle="1">
    <w:name w:val="ListLabel 45"/>
    <w:qFormat/>
    <w:rPr>
      <w:rFonts w:cs="OpenSymbol"/>
      <w:sz w:val="20"/>
      <w:szCs w:val="20"/>
    </w:rPr>
  </w:style>
  <w:style w:type="character" w:styleId="ListLabel46" w:customStyle="1">
    <w:name w:val="ListLabel 46"/>
    <w:qFormat/>
    <w:rPr>
      <w:rFonts w:ascii="Arial" w:hAnsi="Arial"/>
      <w:b/>
      <w:sz w:val="20"/>
    </w:rPr>
  </w:style>
  <w:style w:type="character" w:styleId="ListLabel47" w:customStyle="1">
    <w:name w:val="ListLabel 47"/>
    <w:qFormat/>
    <w:rPr>
      <w:rFonts w:ascii="Arial" w:hAnsi="Arial"/>
      <w:b/>
      <w:sz w:val="20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ascii="Arial" w:hAnsi="Arial" w:cs="Symbol"/>
      <w:sz w:val="20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>
    <w:name w:val="ListLabel 59"/>
    <w:qFormat/>
    <w:rPr>
      <w:rFonts w:ascii="Arial" w:hAnsi="Arial"/>
      <w:b/>
      <w:sz w:val="20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Arial" w:hAnsi="Arial" w:cs="Symbol"/>
      <w:sz w:val="20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Arial" w:hAnsi="Arial"/>
      <w:b/>
      <w:sz w:val="20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ascii="Arial" w:hAnsi="Arial" w:cs="Symbol"/>
      <w:sz w:val="20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2c6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c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rzadprac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1</Pages>
  <Words>574</Words>
  <Characters>3495</Characters>
  <CharactersWithSpaces>4061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2019-01-22T13:25:00Z</dcterms:created>
  <dc:creator>Katarzyna Joniak</dc:creator>
  <dc:description/>
  <dc:language>pl-PL</dc:language>
  <cp:lastModifiedBy/>
  <cp:lastPrinted>2019-09-24T13:07:28Z</cp:lastPrinted>
  <dcterms:modified xsi:type="dcterms:W3CDTF">2019-09-24T13:07:36Z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