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52" w:rsidRDefault="00AE1C92">
      <w:pPr>
        <w:widowControl/>
        <w:suppressLineNumbers/>
        <w:ind w:left="3540"/>
        <w:rPr>
          <w:rFonts w:ascii="Arial" w:eastAsia="SimSun" w:hAnsi="Arial" w:cs="Arial"/>
          <w:b/>
          <w:i/>
          <w:iCs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i/>
          <w:iCs/>
          <w:sz w:val="20"/>
          <w:szCs w:val="20"/>
          <w:lang w:eastAsia="zh-CN" w:bidi="hi-IN"/>
        </w:rPr>
        <w:t>Klauzula informacyjna RODO</w:t>
      </w:r>
    </w:p>
    <w:p w:rsidR="00FE2F52" w:rsidRDefault="00AE1C92">
      <w:pPr>
        <w:widowControl/>
        <w:suppressLineNumbers/>
        <w:ind w:left="3540"/>
      </w:pPr>
      <w:r w:rsidRPr="00AE1C92">
        <w:rPr>
          <w:rFonts w:ascii="Arial" w:eastAsia="SimSun" w:hAnsi="Arial" w:cs="Arial"/>
          <w:i/>
          <w:iCs/>
          <w:sz w:val="20"/>
          <w:szCs w:val="20"/>
          <w:lang w:eastAsia="zh-CN" w:bidi="hi-IN"/>
        </w:rPr>
        <w:t xml:space="preserve">Załącznik  </w:t>
      </w:r>
      <w:r>
        <w:rPr>
          <w:rFonts w:ascii="Arial" w:eastAsia="SimSun" w:hAnsi="Arial" w:cs="Arial"/>
          <w:i/>
          <w:iCs/>
          <w:sz w:val="20"/>
          <w:szCs w:val="20"/>
          <w:lang w:eastAsia="zh-CN" w:bidi="hi-IN"/>
        </w:rPr>
        <w:t xml:space="preserve">do ogłoszenia o konkursie nr 1/2019 nabór wniosków pracodawców o przyznanie środków KFS w ramach priorytetów ustalonych </w:t>
      </w:r>
    </w:p>
    <w:p w:rsidR="00FE2F52" w:rsidRDefault="00AE1C92">
      <w:pPr>
        <w:ind w:left="2832" w:firstLine="708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>
        <w:rPr>
          <w:rFonts w:ascii="Arial" w:eastAsiaTheme="minorHAnsi" w:hAnsi="Arial" w:cs="Arial"/>
          <w:i/>
          <w:iCs/>
          <w:sz w:val="20"/>
          <w:szCs w:val="20"/>
        </w:rPr>
        <w:t xml:space="preserve">przez </w:t>
      </w:r>
      <w:proofErr w:type="spellStart"/>
      <w:r>
        <w:rPr>
          <w:rFonts w:ascii="Arial" w:eastAsiaTheme="minorHAnsi" w:hAnsi="Arial" w:cs="Arial"/>
          <w:i/>
          <w:iCs/>
          <w:sz w:val="20"/>
          <w:szCs w:val="20"/>
        </w:rPr>
        <w:t>MRPiPS</w:t>
      </w:r>
      <w:proofErr w:type="spellEnd"/>
      <w:r>
        <w:rPr>
          <w:rFonts w:ascii="Arial" w:eastAsiaTheme="minorHAnsi" w:hAnsi="Arial" w:cs="Arial"/>
          <w:i/>
          <w:iCs/>
          <w:sz w:val="20"/>
          <w:szCs w:val="20"/>
        </w:rPr>
        <w:t xml:space="preserve"> na rok 2019</w:t>
      </w:r>
    </w:p>
    <w:p w:rsidR="00FE2F52" w:rsidRDefault="00FE2F52">
      <w:pPr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:rsidR="00FE2F52" w:rsidRDefault="00AE1C92">
      <w:pPr>
        <w:jc w:val="both"/>
      </w:pPr>
      <w:r>
        <w:rPr>
          <w:rFonts w:ascii="Arial" w:hAnsi="Arial"/>
          <w:sz w:val="20"/>
          <w:szCs w:val="20"/>
        </w:rPr>
        <w:t xml:space="preserve">Wypełniając obowiązek prawny uregulowany zapisami art.13 ust. 1 i ust.2 rozporządzenia parlamentu Europejskiego                 i Rady (UE)  2016/679 z dnia 27 kwietnia 2016r. w sprawie ochrony osób fizycznych w związku z przetwarzaniem danych osobowych i </w:t>
      </w:r>
      <w:r>
        <w:rPr>
          <w:rFonts w:ascii="Arial" w:hAnsi="Arial"/>
          <w:sz w:val="20"/>
          <w:szCs w:val="20"/>
        </w:rPr>
        <w:t xml:space="preserve">w sprawie swobodnego przepływu takich danych oraz uchylenia dyrektywy 95/46/WE (ogólne rozporządzenie o ochronie danych) (Dz. Urz. UE z dnia 04.05.2016r. L 119/1), dalej jako „RODO” informujemy że: </w:t>
      </w:r>
    </w:p>
    <w:p w:rsidR="00FE2F52" w:rsidRDefault="00FE2F52">
      <w:pPr>
        <w:jc w:val="both"/>
        <w:rPr>
          <w:rFonts w:ascii="Arial" w:hAnsi="Arial"/>
          <w:sz w:val="16"/>
          <w:szCs w:val="16"/>
        </w:rPr>
      </w:pPr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>Administrator danych osobowych:</w:t>
      </w:r>
    </w:p>
    <w:p w:rsidR="00FE2F52" w:rsidRDefault="00AE1C92">
      <w:pPr>
        <w:pStyle w:val="Akapitzlist"/>
        <w:jc w:val="both"/>
      </w:pPr>
      <w:r>
        <w:rPr>
          <w:rFonts w:ascii="Arial" w:hAnsi="Arial"/>
          <w:sz w:val="20"/>
          <w:szCs w:val="20"/>
        </w:rPr>
        <w:t>Administratorem Pani/Pan</w:t>
      </w:r>
      <w:r>
        <w:rPr>
          <w:rFonts w:ascii="Arial" w:hAnsi="Arial"/>
          <w:sz w:val="20"/>
          <w:szCs w:val="20"/>
        </w:rPr>
        <w:t>a danych osobowych jest Dyrektor Powiatowego Urzędu Pracy w Wałbrzychu,                            z siedzibą w Wałbrzychu, przy ul. Ogrodowej 5b, kod pocztowy 58-306.</w:t>
      </w:r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>Inspektor Ochrony Danych:</w:t>
      </w:r>
    </w:p>
    <w:p w:rsidR="00FE2F52" w:rsidRDefault="00AE1C92">
      <w:pPr>
        <w:pStyle w:val="Akapitzlist"/>
        <w:jc w:val="both"/>
      </w:pPr>
      <w:r>
        <w:rPr>
          <w:rFonts w:ascii="Arial" w:hAnsi="Arial"/>
          <w:sz w:val="20"/>
          <w:szCs w:val="20"/>
        </w:rPr>
        <w:t>Z wyznaczonym Inspektorem Ochrony Danych Osobowych (IOD) można</w:t>
      </w:r>
      <w:r>
        <w:rPr>
          <w:rFonts w:ascii="Arial" w:hAnsi="Arial"/>
          <w:sz w:val="20"/>
          <w:szCs w:val="20"/>
        </w:rPr>
        <w:t xml:space="preserve"> kontaktować się  za pośrednictwem poczty elektronicznej pod adresem e-mail: </w:t>
      </w:r>
      <w:hyperlink r:id="rId5">
        <w:r>
          <w:rPr>
            <w:rStyle w:val="czeinternetowe"/>
            <w:rFonts w:ascii="Arial" w:hAnsi="Arial"/>
            <w:sz w:val="20"/>
            <w:szCs w:val="20"/>
          </w:rPr>
          <w:t>iod@urzadpracy.pl</w:t>
        </w:r>
      </w:hyperlink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>Cel i podstawa przetwarzania:</w:t>
      </w:r>
    </w:p>
    <w:p w:rsidR="00FE2F52" w:rsidRDefault="00AE1C92">
      <w:pPr>
        <w:numPr>
          <w:ilvl w:val="0"/>
          <w:numId w:val="2"/>
        </w:numPr>
        <w:jc w:val="both"/>
      </w:pPr>
      <w:r>
        <w:rPr>
          <w:rFonts w:ascii="Arial" w:hAnsi="Arial"/>
          <w:sz w:val="20"/>
          <w:szCs w:val="20"/>
        </w:rPr>
        <w:t>Przetwarzamy Pani/Pana dane osobowe na podstawie art. 6 ust.1 lit c Rozporządzenia parl</w:t>
      </w:r>
      <w:r>
        <w:rPr>
          <w:rFonts w:ascii="Arial" w:hAnsi="Arial"/>
          <w:sz w:val="20"/>
          <w:szCs w:val="20"/>
        </w:rPr>
        <w:t>amentu Europejskiego i Rady UE 2016/679 z dnia  27 kwietnia 2016r. w sprawie ochrony osób fizycznych w związku z przetwarzaniem danych osobowych i w sprawie swobodnego przepływu takich danych oraz uchylenia dyrektywy 95/46/WE – co stanowi, że przetwarzanie</w:t>
      </w:r>
      <w:r>
        <w:rPr>
          <w:rFonts w:ascii="Arial" w:hAnsi="Arial"/>
          <w:sz w:val="20"/>
          <w:szCs w:val="20"/>
        </w:rPr>
        <w:t xml:space="preserve"> jest niezbędne do wypełnienia obowiązku prawnego ciążącego na administratorze.</w:t>
      </w:r>
    </w:p>
    <w:p w:rsidR="00FE2F52" w:rsidRDefault="00AE1C92">
      <w:pPr>
        <w:numPr>
          <w:ilvl w:val="0"/>
          <w:numId w:val="2"/>
        </w:numPr>
        <w:jc w:val="both"/>
      </w:pPr>
      <w:r>
        <w:rPr>
          <w:rFonts w:ascii="Arial" w:hAnsi="Arial"/>
          <w:sz w:val="20"/>
          <w:szCs w:val="20"/>
        </w:rPr>
        <w:t>Przetwarzamy Pani/Pana dane osobowe w celu związanym z rozpatrywaniem wniosku o przyznanie środków KFS na finansowanie kosztów kształcenia ustawicznego pracowników i pracodawcy</w:t>
      </w:r>
      <w:r>
        <w:rPr>
          <w:rFonts w:ascii="Arial" w:hAnsi="Arial"/>
          <w:sz w:val="20"/>
          <w:szCs w:val="20"/>
        </w:rPr>
        <w:t xml:space="preserve"> w ramach priorytetów ustalonych na 2019 oraz realizacja umowy, o których mowa w Rozporządzeniu </w:t>
      </w:r>
      <w:proofErr w:type="spellStart"/>
      <w:r>
        <w:rPr>
          <w:rFonts w:ascii="Arial" w:hAnsi="Arial"/>
          <w:sz w:val="20"/>
          <w:szCs w:val="20"/>
        </w:rPr>
        <w:t>MPiPS</w:t>
      </w:r>
      <w:proofErr w:type="spellEnd"/>
      <w:r>
        <w:rPr>
          <w:rFonts w:ascii="Arial" w:hAnsi="Arial"/>
          <w:sz w:val="20"/>
          <w:szCs w:val="20"/>
        </w:rPr>
        <w:t xml:space="preserve"> z dnia 14 maja 2014r. w sprawie przyznawania środków z Krajowego Funduszu Szkoleniowego (Dz. U. z 2018. 117).</w:t>
      </w:r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 xml:space="preserve">Kategorie danych, które przetwarzamy: </w:t>
      </w:r>
    </w:p>
    <w:p w:rsidR="00FE2F52" w:rsidRDefault="00AE1C92">
      <w:pPr>
        <w:pStyle w:val="Akapitzlist"/>
        <w:jc w:val="both"/>
      </w:pPr>
      <w:r>
        <w:rPr>
          <w:rFonts w:ascii="Arial" w:hAnsi="Arial"/>
          <w:sz w:val="20"/>
          <w:szCs w:val="20"/>
        </w:rPr>
        <w:t xml:space="preserve">Dane </w:t>
      </w:r>
      <w:r>
        <w:rPr>
          <w:rFonts w:ascii="Arial" w:hAnsi="Arial"/>
          <w:sz w:val="20"/>
          <w:szCs w:val="20"/>
        </w:rPr>
        <w:t>niezbędne do złożenia wniosku i zawarcia umowy:</w:t>
      </w:r>
    </w:p>
    <w:p w:rsidR="00FE2F52" w:rsidRDefault="00AE1C92">
      <w:pPr>
        <w:numPr>
          <w:ilvl w:val="0"/>
          <w:numId w:val="3"/>
        </w:numPr>
        <w:jc w:val="both"/>
      </w:pPr>
      <w:r>
        <w:rPr>
          <w:rFonts w:ascii="Arial" w:hAnsi="Arial"/>
          <w:sz w:val="20"/>
          <w:szCs w:val="20"/>
        </w:rPr>
        <w:t xml:space="preserve">imię i nazwisko wnioskodawcy, </w:t>
      </w:r>
    </w:p>
    <w:p w:rsidR="00FE2F52" w:rsidRDefault="00AE1C92">
      <w:pPr>
        <w:numPr>
          <w:ilvl w:val="0"/>
          <w:numId w:val="3"/>
        </w:numPr>
        <w:jc w:val="both"/>
      </w:pPr>
      <w:r>
        <w:rPr>
          <w:rFonts w:ascii="Arial" w:hAnsi="Arial"/>
          <w:sz w:val="20"/>
          <w:szCs w:val="20"/>
        </w:rPr>
        <w:t>nazwa firmy wnioskodawcy będącego osobą fizyczna, prowadząca działalność gospodarczą,</w:t>
      </w:r>
    </w:p>
    <w:p w:rsidR="00FE2F52" w:rsidRDefault="00AE1C92">
      <w:pPr>
        <w:numPr>
          <w:ilvl w:val="0"/>
          <w:numId w:val="3"/>
        </w:numPr>
        <w:jc w:val="both"/>
      </w:pPr>
      <w:r>
        <w:rPr>
          <w:rFonts w:ascii="Arial" w:hAnsi="Arial"/>
          <w:sz w:val="20"/>
          <w:szCs w:val="20"/>
        </w:rPr>
        <w:t xml:space="preserve">dane adresowe, </w:t>
      </w:r>
    </w:p>
    <w:p w:rsidR="00FE2F52" w:rsidRDefault="00AE1C92">
      <w:pPr>
        <w:numPr>
          <w:ilvl w:val="0"/>
          <w:numId w:val="3"/>
        </w:numPr>
        <w:jc w:val="both"/>
      </w:pPr>
      <w:r>
        <w:rPr>
          <w:rFonts w:ascii="Arial" w:hAnsi="Arial"/>
          <w:sz w:val="20"/>
          <w:szCs w:val="20"/>
        </w:rPr>
        <w:t>numer NIP,</w:t>
      </w:r>
    </w:p>
    <w:p w:rsidR="00FE2F52" w:rsidRDefault="00AE1C92">
      <w:pPr>
        <w:numPr>
          <w:ilvl w:val="0"/>
          <w:numId w:val="3"/>
        </w:numPr>
        <w:jc w:val="both"/>
      </w:pPr>
      <w:r>
        <w:rPr>
          <w:rFonts w:ascii="Arial" w:hAnsi="Arial"/>
          <w:sz w:val="20"/>
          <w:szCs w:val="20"/>
        </w:rPr>
        <w:t>numer REGON,</w:t>
      </w:r>
    </w:p>
    <w:p w:rsidR="00FE2F52" w:rsidRDefault="00AE1C92">
      <w:pPr>
        <w:numPr>
          <w:ilvl w:val="0"/>
          <w:numId w:val="3"/>
        </w:numPr>
        <w:jc w:val="both"/>
      </w:pPr>
      <w:r>
        <w:rPr>
          <w:rFonts w:ascii="Arial" w:hAnsi="Arial"/>
          <w:sz w:val="20"/>
          <w:szCs w:val="20"/>
        </w:rPr>
        <w:t>data urodzenia, wiek</w:t>
      </w:r>
    </w:p>
    <w:p w:rsidR="00FE2F52" w:rsidRDefault="00AE1C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wykształcenia,</w:t>
      </w:r>
    </w:p>
    <w:p w:rsidR="00FE2F52" w:rsidRDefault="00AE1C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</w:t>
      </w:r>
      <w:r>
        <w:rPr>
          <w:rFonts w:ascii="Arial" w:hAnsi="Arial" w:cs="Arial"/>
          <w:sz w:val="20"/>
          <w:szCs w:val="20"/>
        </w:rPr>
        <w:t>yczące zatrudnienia.</w:t>
      </w:r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>Odbiorcy danych:</w:t>
      </w:r>
    </w:p>
    <w:p w:rsidR="00FE2F52" w:rsidRDefault="00AE1C92">
      <w:pPr>
        <w:numPr>
          <w:ilvl w:val="0"/>
          <w:numId w:val="4"/>
        </w:numPr>
        <w:jc w:val="both"/>
      </w:pPr>
      <w:r>
        <w:rPr>
          <w:rFonts w:ascii="Arial" w:hAnsi="Arial"/>
          <w:sz w:val="20"/>
          <w:szCs w:val="20"/>
        </w:rPr>
        <w:t>Pani/Pana dane mogą być udostępnianie następującym odbiorcom bądź kategoriom odbiorców uprawnionych do uzyskania danych osobowych: organom władzy publicznej oraz podmiotom wykonującym zadania publiczne lub działającym na zlecenie organów władzy publicznej,</w:t>
      </w:r>
      <w:r>
        <w:rPr>
          <w:rFonts w:ascii="Arial" w:hAnsi="Arial"/>
          <w:sz w:val="20"/>
          <w:szCs w:val="20"/>
        </w:rPr>
        <w:t xml:space="preserve"> w zakresie i w celach, które wynikają z przepisów prawa.  </w:t>
      </w:r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 xml:space="preserve">Przekazywanie danych do państw trzecich lub organizacji międzynarodowych: </w:t>
      </w:r>
    </w:p>
    <w:p w:rsidR="00FE2F52" w:rsidRDefault="00AE1C92">
      <w:pPr>
        <w:pStyle w:val="Akapitzli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Pani/Pana dane nie będą przekazywane poza teren Polski. </w:t>
      </w:r>
    </w:p>
    <w:p w:rsidR="00FE2F52" w:rsidRDefault="00AE1C92">
      <w:pPr>
        <w:pStyle w:val="Akapitzlist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Sposób podejmowania decyzji:</w:t>
      </w:r>
    </w:p>
    <w:p w:rsidR="00FE2F52" w:rsidRDefault="00AE1C92">
      <w:pPr>
        <w:pStyle w:val="Akapitzlist"/>
        <w:jc w:val="both"/>
      </w:pPr>
      <w:r w:rsidRPr="00AE1C92">
        <w:rPr>
          <w:rFonts w:ascii="Arial" w:hAnsi="Arial"/>
          <w:sz w:val="20"/>
          <w:szCs w:val="20"/>
        </w:rPr>
        <w:t>W odniesieniu do Pana/pani danych o</w:t>
      </w:r>
      <w:r w:rsidRPr="00AE1C92">
        <w:rPr>
          <w:rFonts w:ascii="Arial" w:hAnsi="Arial"/>
          <w:sz w:val="20"/>
          <w:szCs w:val="20"/>
        </w:rPr>
        <w:t>sobowych decyzje nie będą podejmowane w sposób zautomatyzowany, stosownie do art. 22 RODO</w:t>
      </w:r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>Okres przetwarzania danych:</w:t>
      </w:r>
    </w:p>
    <w:p w:rsidR="00FE2F52" w:rsidRDefault="00AE1C92">
      <w:pPr>
        <w:pStyle w:val="Akapitzlist"/>
        <w:jc w:val="both"/>
      </w:pPr>
      <w:r>
        <w:rPr>
          <w:rFonts w:ascii="Arial" w:hAnsi="Arial"/>
          <w:sz w:val="20"/>
          <w:szCs w:val="20"/>
        </w:rPr>
        <w:t>Pani/Pana dane osobowe będą przetwarzane do czasu osiągnięcia celu, w jakim je pozyskano, a po tym czasie przez okres oraz w zakresie wyma</w:t>
      </w:r>
      <w:r>
        <w:rPr>
          <w:rFonts w:ascii="Arial" w:hAnsi="Arial"/>
          <w:sz w:val="20"/>
          <w:szCs w:val="20"/>
        </w:rPr>
        <w:t>ganym przez przepisy powszechnie obowiązującego prawa.</w:t>
      </w:r>
    </w:p>
    <w:p w:rsidR="00FE2F52" w:rsidRDefault="00AE1C92">
      <w:pPr>
        <w:pStyle w:val="Akapitzlist"/>
        <w:numPr>
          <w:ilvl w:val="0"/>
          <w:numId w:val="1"/>
        </w:numPr>
        <w:jc w:val="both"/>
      </w:pPr>
      <w:r>
        <w:rPr>
          <w:rFonts w:ascii="Arial" w:hAnsi="Arial"/>
          <w:b/>
          <w:bCs/>
          <w:sz w:val="20"/>
          <w:szCs w:val="20"/>
        </w:rPr>
        <w:t>Przysługuje Pani/Panu prawo:</w:t>
      </w:r>
    </w:p>
    <w:p w:rsidR="00FE2F52" w:rsidRDefault="00AE1C92">
      <w:pPr>
        <w:numPr>
          <w:ilvl w:val="0"/>
          <w:numId w:val="5"/>
        </w:numPr>
        <w:jc w:val="both"/>
      </w:pPr>
      <w:r>
        <w:rPr>
          <w:rFonts w:ascii="Arial" w:hAnsi="Arial"/>
          <w:sz w:val="20"/>
          <w:szCs w:val="20"/>
        </w:rPr>
        <w:t>na podstawie art. 15 RODO prawo dostępu do danych osobowych Pani/Pana dotyczących,</w:t>
      </w:r>
    </w:p>
    <w:p w:rsidR="00FE2F52" w:rsidRDefault="00AE1C92">
      <w:pPr>
        <w:numPr>
          <w:ilvl w:val="0"/>
          <w:numId w:val="5"/>
        </w:numPr>
        <w:jc w:val="both"/>
      </w:pPr>
      <w:r>
        <w:rPr>
          <w:rFonts w:ascii="Arial" w:hAnsi="Arial"/>
          <w:sz w:val="20"/>
          <w:szCs w:val="20"/>
        </w:rPr>
        <w:t>na podstawie art. 16 RODO prawo sprostowania Pani/Pana danych osobowych,</w:t>
      </w:r>
    </w:p>
    <w:p w:rsidR="00FE2F52" w:rsidRDefault="00AE1C92">
      <w:pPr>
        <w:numPr>
          <w:ilvl w:val="0"/>
          <w:numId w:val="5"/>
        </w:numPr>
        <w:jc w:val="both"/>
      </w:pPr>
      <w:r>
        <w:rPr>
          <w:rFonts w:ascii="Arial" w:hAnsi="Arial"/>
          <w:sz w:val="20"/>
          <w:szCs w:val="20"/>
        </w:rPr>
        <w:t>na podstawie art</w:t>
      </w:r>
      <w:r>
        <w:rPr>
          <w:rFonts w:ascii="Arial" w:hAnsi="Arial"/>
          <w:sz w:val="20"/>
          <w:szCs w:val="20"/>
        </w:rPr>
        <w:t>. 18 RODO prawo żądania o</w:t>
      </w:r>
      <w:bookmarkStart w:id="0" w:name="_GoBack"/>
      <w:r>
        <w:rPr>
          <w:rFonts w:ascii="Arial" w:hAnsi="Arial"/>
          <w:sz w:val="20"/>
          <w:szCs w:val="20"/>
        </w:rPr>
        <w:t xml:space="preserve">d administratora ograniczenia przetwarzania danych osobowych z zastrzeżeniem przypadków, o których </w:t>
      </w:r>
      <w:bookmarkEnd w:id="0"/>
      <w:r>
        <w:rPr>
          <w:rFonts w:ascii="Arial" w:hAnsi="Arial"/>
          <w:sz w:val="20"/>
          <w:szCs w:val="20"/>
        </w:rPr>
        <w:t>mowa w art. 18 ust. 2 RODO,</w:t>
      </w:r>
    </w:p>
    <w:p w:rsidR="00FE2F52" w:rsidRDefault="00AE1C92">
      <w:pPr>
        <w:numPr>
          <w:ilvl w:val="0"/>
          <w:numId w:val="5"/>
        </w:numPr>
        <w:jc w:val="both"/>
      </w:pPr>
      <w:r>
        <w:rPr>
          <w:rFonts w:ascii="Arial" w:hAnsi="Arial"/>
          <w:sz w:val="20"/>
          <w:szCs w:val="20"/>
        </w:rPr>
        <w:t xml:space="preserve">prawo wniesienia skargi do Prezesa urzędu Ochrony Danych Osobowych, gdy uzna Pani/Pan, że przetwarzanie </w:t>
      </w:r>
      <w:r>
        <w:rPr>
          <w:rFonts w:ascii="Arial" w:hAnsi="Arial"/>
          <w:sz w:val="20"/>
          <w:szCs w:val="20"/>
        </w:rPr>
        <w:t>danych osobowych Pani/Pana dotyczących narusza przepisy RODO,</w:t>
      </w:r>
    </w:p>
    <w:p w:rsidR="00FE2F52" w:rsidRDefault="00AE1C92">
      <w:pPr>
        <w:numPr>
          <w:ilvl w:val="0"/>
          <w:numId w:val="6"/>
        </w:numPr>
        <w:jc w:val="both"/>
      </w:pPr>
      <w:r>
        <w:rPr>
          <w:rFonts w:ascii="Arial" w:hAnsi="Arial"/>
          <w:sz w:val="20"/>
          <w:szCs w:val="20"/>
        </w:rPr>
        <w:t>w związku z art. 17 ust. 3 lit. B, d lub e RODO prawo do usunięcia danych osobowych,</w:t>
      </w:r>
    </w:p>
    <w:p w:rsidR="00FE2F52" w:rsidRDefault="00AE1C92">
      <w:pPr>
        <w:numPr>
          <w:ilvl w:val="0"/>
          <w:numId w:val="6"/>
        </w:numPr>
        <w:jc w:val="both"/>
      </w:pPr>
      <w:r>
        <w:rPr>
          <w:rFonts w:ascii="Arial" w:hAnsi="Arial"/>
          <w:sz w:val="20"/>
          <w:szCs w:val="20"/>
        </w:rPr>
        <w:t>prawo do przenoszenia danych osobowych, o którym mowa w art. 20 RODO,</w:t>
      </w:r>
    </w:p>
    <w:p w:rsidR="00FE2F52" w:rsidRDefault="00AE1C92">
      <w:pPr>
        <w:numPr>
          <w:ilvl w:val="0"/>
          <w:numId w:val="6"/>
        </w:numPr>
        <w:jc w:val="both"/>
      </w:pPr>
      <w:r>
        <w:rPr>
          <w:rFonts w:ascii="Arial" w:hAnsi="Arial"/>
          <w:sz w:val="20"/>
          <w:szCs w:val="20"/>
        </w:rPr>
        <w:t>na podstawie art. 21 RODO prawo sprzeci</w:t>
      </w:r>
      <w:r>
        <w:rPr>
          <w:rFonts w:ascii="Arial" w:hAnsi="Arial"/>
          <w:sz w:val="20"/>
          <w:szCs w:val="20"/>
        </w:rPr>
        <w:t>wu, wobec przetwarzania danych osobowych, gdyż podstawą prawną przetwarzania Pani/Pana danych osobowych jest art. 6 ust.1 lit. C RODO.</w:t>
      </w:r>
    </w:p>
    <w:p w:rsidR="00FE2F52" w:rsidRDefault="00FE2F52">
      <w:pPr>
        <w:jc w:val="both"/>
        <w:rPr>
          <w:rFonts w:ascii="Arial" w:hAnsi="Arial"/>
          <w:sz w:val="20"/>
          <w:szCs w:val="20"/>
        </w:rPr>
      </w:pPr>
    </w:p>
    <w:p w:rsidR="00FE2F52" w:rsidRDefault="00AE1C92">
      <w:pPr>
        <w:jc w:val="both"/>
      </w:pPr>
      <w:r>
        <w:rPr>
          <w:rFonts w:ascii="Arial" w:hAnsi="Arial"/>
          <w:b/>
          <w:sz w:val="20"/>
          <w:szCs w:val="20"/>
        </w:rPr>
        <w:t>Podanie danych jest obowiązkowe. W przypadku niepodania danych nie będzie możliwy udział w konkursie związanym z naborem</w:t>
      </w:r>
      <w:r>
        <w:rPr>
          <w:rFonts w:ascii="Arial" w:hAnsi="Arial"/>
          <w:b/>
          <w:sz w:val="20"/>
          <w:szCs w:val="20"/>
        </w:rPr>
        <w:t xml:space="preserve"> wniosków o przyznanie środków Krajowego Funduszu szkoleniowego.</w:t>
      </w:r>
    </w:p>
    <w:sectPr w:rsidR="00FE2F52">
      <w:pgSz w:w="11906" w:h="16838"/>
      <w:pgMar w:top="568" w:right="720" w:bottom="426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E17"/>
    <w:multiLevelType w:val="multilevel"/>
    <w:tmpl w:val="C58E58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295"/>
    <w:multiLevelType w:val="multilevel"/>
    <w:tmpl w:val="96E429B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D4661"/>
    <w:multiLevelType w:val="multilevel"/>
    <w:tmpl w:val="88549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1B61B1"/>
    <w:multiLevelType w:val="multilevel"/>
    <w:tmpl w:val="031A547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F73F35"/>
    <w:multiLevelType w:val="multilevel"/>
    <w:tmpl w:val="092893E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724BC"/>
    <w:multiLevelType w:val="multilevel"/>
    <w:tmpl w:val="F84ABF9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56346"/>
    <w:multiLevelType w:val="multilevel"/>
    <w:tmpl w:val="5D96C16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52"/>
    <w:rsid w:val="00AE1C92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AFC02-2183-4216-ACF4-1843DB9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8E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E288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2C69"/>
    <w:rPr>
      <w:rFonts w:ascii="Segoe UI" w:eastAsia="Arial Unicode MS" w:hAnsi="Segoe UI" w:cs="Segoe UI"/>
      <w:sz w:val="18"/>
      <w:szCs w:val="18"/>
    </w:rPr>
  </w:style>
  <w:style w:type="character" w:customStyle="1" w:styleId="ListLabel1">
    <w:name w:val="ListLabel 1"/>
    <w:qFormat/>
    <w:rPr>
      <w:rFonts w:cs="OpenSymbol"/>
      <w:sz w:val="20"/>
      <w:szCs w:val="20"/>
    </w:rPr>
  </w:style>
  <w:style w:type="character" w:customStyle="1" w:styleId="ListLabel2">
    <w:name w:val="ListLabel 2"/>
    <w:qFormat/>
    <w:rPr>
      <w:rFonts w:cs="OpenSymbol"/>
      <w:sz w:val="20"/>
      <w:szCs w:val="20"/>
    </w:rPr>
  </w:style>
  <w:style w:type="character" w:customStyle="1" w:styleId="ListLabel3">
    <w:name w:val="ListLabel 3"/>
    <w:qFormat/>
    <w:rPr>
      <w:rFonts w:cs="OpenSymbol"/>
      <w:sz w:val="20"/>
      <w:szCs w:val="20"/>
    </w:rPr>
  </w:style>
  <w:style w:type="character" w:customStyle="1" w:styleId="ListLabel4">
    <w:name w:val="ListLabel 4"/>
    <w:qFormat/>
    <w:rPr>
      <w:rFonts w:cs="OpenSymbol"/>
      <w:sz w:val="20"/>
      <w:szCs w:val="20"/>
    </w:rPr>
  </w:style>
  <w:style w:type="character" w:customStyle="1" w:styleId="ListLabel5">
    <w:name w:val="ListLabel 5"/>
    <w:qFormat/>
    <w:rPr>
      <w:rFonts w:cs="OpenSymbol"/>
      <w:sz w:val="20"/>
      <w:szCs w:val="20"/>
    </w:rPr>
  </w:style>
  <w:style w:type="character" w:customStyle="1" w:styleId="ListLabel6">
    <w:name w:val="ListLabel 6"/>
    <w:qFormat/>
    <w:rPr>
      <w:rFonts w:cs="OpenSymbol"/>
      <w:sz w:val="20"/>
      <w:szCs w:val="20"/>
    </w:rPr>
  </w:style>
  <w:style w:type="character" w:customStyle="1" w:styleId="ListLabel7">
    <w:name w:val="ListLabel 7"/>
    <w:qFormat/>
    <w:rPr>
      <w:rFonts w:cs="OpenSymbol"/>
      <w:sz w:val="20"/>
      <w:szCs w:val="20"/>
    </w:rPr>
  </w:style>
  <w:style w:type="character" w:customStyle="1" w:styleId="ListLabel8">
    <w:name w:val="ListLabel 8"/>
    <w:qFormat/>
    <w:rPr>
      <w:rFonts w:cs="OpenSymbol"/>
      <w:sz w:val="20"/>
      <w:szCs w:val="20"/>
    </w:rPr>
  </w:style>
  <w:style w:type="character" w:customStyle="1" w:styleId="ListLabel9">
    <w:name w:val="ListLabel 9"/>
    <w:qFormat/>
    <w:rPr>
      <w:rFonts w:cs="OpenSymbol"/>
      <w:sz w:val="20"/>
      <w:szCs w:val="20"/>
    </w:rPr>
  </w:style>
  <w:style w:type="character" w:customStyle="1" w:styleId="ListLabel10">
    <w:name w:val="ListLabel 10"/>
    <w:qFormat/>
    <w:rPr>
      <w:rFonts w:cs="OpenSymbol"/>
      <w:sz w:val="20"/>
      <w:szCs w:val="20"/>
    </w:rPr>
  </w:style>
  <w:style w:type="character" w:customStyle="1" w:styleId="ListLabel11">
    <w:name w:val="ListLabel 11"/>
    <w:qFormat/>
    <w:rPr>
      <w:rFonts w:cs="OpenSymbol"/>
      <w:sz w:val="20"/>
      <w:szCs w:val="20"/>
    </w:rPr>
  </w:style>
  <w:style w:type="character" w:customStyle="1" w:styleId="ListLabel12">
    <w:name w:val="ListLabel 12"/>
    <w:qFormat/>
    <w:rPr>
      <w:rFonts w:cs="OpenSymbol"/>
      <w:sz w:val="20"/>
      <w:szCs w:val="20"/>
    </w:rPr>
  </w:style>
  <w:style w:type="character" w:customStyle="1" w:styleId="ListLabel13">
    <w:name w:val="ListLabel 13"/>
    <w:qFormat/>
    <w:rPr>
      <w:rFonts w:cs="OpenSymbol"/>
      <w:sz w:val="20"/>
      <w:szCs w:val="20"/>
    </w:rPr>
  </w:style>
  <w:style w:type="character" w:customStyle="1" w:styleId="ListLabel14">
    <w:name w:val="ListLabel 14"/>
    <w:qFormat/>
    <w:rPr>
      <w:rFonts w:cs="OpenSymbol"/>
      <w:sz w:val="20"/>
      <w:szCs w:val="20"/>
    </w:rPr>
  </w:style>
  <w:style w:type="character" w:customStyle="1" w:styleId="ListLabel15">
    <w:name w:val="ListLabel 15"/>
    <w:qFormat/>
    <w:rPr>
      <w:rFonts w:cs="OpenSymbol"/>
      <w:sz w:val="20"/>
      <w:szCs w:val="20"/>
    </w:rPr>
  </w:style>
  <w:style w:type="character" w:customStyle="1" w:styleId="ListLabel16">
    <w:name w:val="ListLabel 16"/>
    <w:qFormat/>
    <w:rPr>
      <w:rFonts w:cs="OpenSymbol"/>
      <w:sz w:val="20"/>
      <w:szCs w:val="20"/>
    </w:rPr>
  </w:style>
  <w:style w:type="character" w:customStyle="1" w:styleId="ListLabel17">
    <w:name w:val="ListLabel 17"/>
    <w:qFormat/>
    <w:rPr>
      <w:rFonts w:cs="OpenSymbol"/>
      <w:sz w:val="20"/>
      <w:szCs w:val="20"/>
    </w:rPr>
  </w:style>
  <w:style w:type="character" w:customStyle="1" w:styleId="ListLabel18">
    <w:name w:val="ListLabel 18"/>
    <w:qFormat/>
    <w:rPr>
      <w:rFonts w:cs="OpenSymbol"/>
      <w:sz w:val="20"/>
      <w:szCs w:val="20"/>
    </w:rPr>
  </w:style>
  <w:style w:type="character" w:customStyle="1" w:styleId="ListLabel19">
    <w:name w:val="ListLabel 19"/>
    <w:qFormat/>
    <w:rPr>
      <w:rFonts w:cs="OpenSymbol"/>
      <w:sz w:val="20"/>
      <w:szCs w:val="20"/>
    </w:rPr>
  </w:style>
  <w:style w:type="character" w:customStyle="1" w:styleId="ListLabel20">
    <w:name w:val="ListLabel 20"/>
    <w:qFormat/>
    <w:rPr>
      <w:rFonts w:cs="OpenSymbol"/>
      <w:sz w:val="20"/>
      <w:szCs w:val="20"/>
    </w:rPr>
  </w:style>
  <w:style w:type="character" w:customStyle="1" w:styleId="ListLabel21">
    <w:name w:val="ListLabel 21"/>
    <w:qFormat/>
    <w:rPr>
      <w:rFonts w:cs="OpenSymbol"/>
      <w:sz w:val="20"/>
      <w:szCs w:val="20"/>
    </w:rPr>
  </w:style>
  <w:style w:type="character" w:customStyle="1" w:styleId="ListLabel22">
    <w:name w:val="ListLabel 22"/>
    <w:qFormat/>
    <w:rPr>
      <w:rFonts w:cs="OpenSymbol"/>
      <w:sz w:val="20"/>
      <w:szCs w:val="20"/>
    </w:rPr>
  </w:style>
  <w:style w:type="character" w:customStyle="1" w:styleId="ListLabel23">
    <w:name w:val="ListLabel 23"/>
    <w:qFormat/>
    <w:rPr>
      <w:rFonts w:cs="OpenSymbol"/>
      <w:sz w:val="20"/>
      <w:szCs w:val="20"/>
    </w:rPr>
  </w:style>
  <w:style w:type="character" w:customStyle="1" w:styleId="ListLabel24">
    <w:name w:val="ListLabel 24"/>
    <w:qFormat/>
    <w:rPr>
      <w:rFonts w:cs="OpenSymbol"/>
      <w:sz w:val="20"/>
      <w:szCs w:val="20"/>
    </w:rPr>
  </w:style>
  <w:style w:type="character" w:customStyle="1" w:styleId="ListLabel25">
    <w:name w:val="ListLabel 25"/>
    <w:qFormat/>
    <w:rPr>
      <w:rFonts w:cs="OpenSymbol"/>
      <w:sz w:val="20"/>
      <w:szCs w:val="20"/>
    </w:rPr>
  </w:style>
  <w:style w:type="character" w:customStyle="1" w:styleId="ListLabel26">
    <w:name w:val="ListLabel 26"/>
    <w:qFormat/>
    <w:rPr>
      <w:rFonts w:cs="OpenSymbol"/>
      <w:sz w:val="20"/>
      <w:szCs w:val="20"/>
    </w:rPr>
  </w:style>
  <w:style w:type="character" w:customStyle="1" w:styleId="ListLabel27">
    <w:name w:val="ListLabel 27"/>
    <w:qFormat/>
    <w:rPr>
      <w:rFonts w:cs="OpenSymbol"/>
      <w:sz w:val="20"/>
      <w:szCs w:val="20"/>
    </w:rPr>
  </w:style>
  <w:style w:type="character" w:customStyle="1" w:styleId="ListLabel28">
    <w:name w:val="ListLabel 28"/>
    <w:qFormat/>
    <w:rPr>
      <w:rFonts w:cs="OpenSymbol"/>
      <w:sz w:val="20"/>
      <w:szCs w:val="20"/>
    </w:rPr>
  </w:style>
  <w:style w:type="character" w:customStyle="1" w:styleId="ListLabel29">
    <w:name w:val="ListLabel 29"/>
    <w:qFormat/>
    <w:rPr>
      <w:rFonts w:cs="OpenSymbol"/>
      <w:sz w:val="20"/>
      <w:szCs w:val="20"/>
    </w:rPr>
  </w:style>
  <w:style w:type="character" w:customStyle="1" w:styleId="ListLabel30">
    <w:name w:val="ListLabel 30"/>
    <w:qFormat/>
    <w:rPr>
      <w:rFonts w:cs="OpenSymbol"/>
      <w:sz w:val="20"/>
      <w:szCs w:val="20"/>
    </w:rPr>
  </w:style>
  <w:style w:type="character" w:customStyle="1" w:styleId="ListLabel31">
    <w:name w:val="ListLabel 31"/>
    <w:qFormat/>
    <w:rPr>
      <w:rFonts w:cs="OpenSymbol"/>
      <w:sz w:val="20"/>
      <w:szCs w:val="20"/>
    </w:rPr>
  </w:style>
  <w:style w:type="character" w:customStyle="1" w:styleId="ListLabel32">
    <w:name w:val="ListLabel 32"/>
    <w:qFormat/>
    <w:rPr>
      <w:rFonts w:cs="OpenSymbol"/>
      <w:sz w:val="20"/>
      <w:szCs w:val="20"/>
    </w:rPr>
  </w:style>
  <w:style w:type="character" w:customStyle="1" w:styleId="ListLabel33">
    <w:name w:val="ListLabel 33"/>
    <w:qFormat/>
    <w:rPr>
      <w:rFonts w:cs="OpenSymbol"/>
      <w:sz w:val="20"/>
      <w:szCs w:val="20"/>
    </w:rPr>
  </w:style>
  <w:style w:type="character" w:customStyle="1" w:styleId="ListLabel34">
    <w:name w:val="ListLabel 34"/>
    <w:qFormat/>
    <w:rPr>
      <w:rFonts w:cs="OpenSymbol"/>
      <w:sz w:val="20"/>
      <w:szCs w:val="20"/>
    </w:rPr>
  </w:style>
  <w:style w:type="character" w:customStyle="1" w:styleId="ListLabel35">
    <w:name w:val="ListLabel 35"/>
    <w:qFormat/>
    <w:rPr>
      <w:rFonts w:cs="OpenSymbol"/>
      <w:sz w:val="20"/>
      <w:szCs w:val="20"/>
    </w:rPr>
  </w:style>
  <w:style w:type="character" w:customStyle="1" w:styleId="ListLabel36">
    <w:name w:val="ListLabel 36"/>
    <w:qFormat/>
    <w:rPr>
      <w:rFonts w:cs="OpenSymbol"/>
      <w:sz w:val="20"/>
      <w:szCs w:val="20"/>
    </w:rPr>
  </w:style>
  <w:style w:type="character" w:customStyle="1" w:styleId="ListLabel37">
    <w:name w:val="ListLabel 37"/>
    <w:qFormat/>
    <w:rPr>
      <w:rFonts w:cs="OpenSymbol"/>
      <w:sz w:val="20"/>
      <w:szCs w:val="20"/>
    </w:rPr>
  </w:style>
  <w:style w:type="character" w:customStyle="1" w:styleId="ListLabel38">
    <w:name w:val="ListLabel 38"/>
    <w:qFormat/>
    <w:rPr>
      <w:rFonts w:cs="OpenSymbol"/>
      <w:sz w:val="20"/>
      <w:szCs w:val="20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  <w:sz w:val="20"/>
      <w:szCs w:val="20"/>
    </w:rPr>
  </w:style>
  <w:style w:type="character" w:customStyle="1" w:styleId="ListLabel41">
    <w:name w:val="ListLabel 41"/>
    <w:qFormat/>
    <w:rPr>
      <w:rFonts w:cs="OpenSymbol"/>
      <w:sz w:val="20"/>
      <w:szCs w:val="20"/>
    </w:rPr>
  </w:style>
  <w:style w:type="character" w:customStyle="1" w:styleId="ListLabel42">
    <w:name w:val="ListLabel 42"/>
    <w:qFormat/>
    <w:rPr>
      <w:rFonts w:cs="OpenSymbol"/>
      <w:sz w:val="20"/>
      <w:szCs w:val="20"/>
    </w:rPr>
  </w:style>
  <w:style w:type="character" w:customStyle="1" w:styleId="ListLabel43">
    <w:name w:val="ListLabel 43"/>
    <w:qFormat/>
    <w:rPr>
      <w:rFonts w:cs="OpenSymbol"/>
      <w:sz w:val="20"/>
      <w:szCs w:val="20"/>
    </w:rPr>
  </w:style>
  <w:style w:type="character" w:customStyle="1" w:styleId="ListLabel44">
    <w:name w:val="ListLabel 44"/>
    <w:qFormat/>
    <w:rPr>
      <w:rFonts w:cs="OpenSymbol"/>
      <w:sz w:val="20"/>
      <w:szCs w:val="20"/>
    </w:rPr>
  </w:style>
  <w:style w:type="character" w:customStyle="1" w:styleId="ListLabel45">
    <w:name w:val="ListLabel 45"/>
    <w:qFormat/>
    <w:rPr>
      <w:rFonts w:cs="OpenSymbol"/>
      <w:sz w:val="20"/>
      <w:szCs w:val="20"/>
    </w:rPr>
  </w:style>
  <w:style w:type="character" w:customStyle="1" w:styleId="ListLabel46">
    <w:name w:val="ListLabel 46"/>
    <w:qFormat/>
    <w:rPr>
      <w:rFonts w:ascii="Arial" w:hAnsi="Arial"/>
      <w:b/>
      <w:sz w:val="20"/>
    </w:rPr>
  </w:style>
  <w:style w:type="character" w:customStyle="1" w:styleId="ListLabel47">
    <w:name w:val="ListLabel 47"/>
    <w:qFormat/>
    <w:rPr>
      <w:rFonts w:ascii="Arial" w:hAnsi="Arial"/>
      <w:b/>
      <w:sz w:val="20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Arial" w:hAnsi="Arial" w:cs="Symbol"/>
      <w:sz w:val="20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2C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rzadpr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Joniak</dc:creator>
  <dc:description/>
  <cp:lastModifiedBy>Katarzyna Joniak</cp:lastModifiedBy>
  <cp:revision>5</cp:revision>
  <cp:lastPrinted>2018-11-14T09:03:00Z</cp:lastPrinted>
  <dcterms:created xsi:type="dcterms:W3CDTF">2019-01-22T13:25:00Z</dcterms:created>
  <dcterms:modified xsi:type="dcterms:W3CDTF">2019-01-31T08:43:00Z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